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F4407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F4407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2"/>
        <w:gridCol w:w="3014"/>
        <w:gridCol w:w="1989"/>
        <w:gridCol w:w="2515"/>
      </w:tblGrid>
      <w:tr w:rsidR="00F505F8" w:rsidRPr="00F44071" w:rsidTr="00F505F8">
        <w:tc>
          <w:tcPr>
            <w:tcW w:w="1639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410C28" w:rsidTr="00F505F8">
        <w:tc>
          <w:tcPr>
            <w:tcW w:w="1639" w:type="dxa"/>
          </w:tcPr>
          <w:p w:rsidR="00F505F8" w:rsidRPr="00E0425F" w:rsidRDefault="00E0425F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  <w:r w:rsidR="00410C28"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.11.</w:t>
            </w:r>
            <w:r w:rsidR="0095719B"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2021г</w:t>
            </w:r>
            <w:r w:rsidR="001956DE"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05F8" w:rsidRPr="00E0425F" w:rsidRDefault="00410C2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E0425F"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753CB3"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E0425F" w:rsidRDefault="00E85A62" w:rsidP="00C45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4</w:t>
            </w:r>
            <w:r w:rsidR="00C45BE3"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E0425F" w:rsidRDefault="00E0425F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ТЭМ</w:t>
            </w:r>
          </w:p>
        </w:tc>
        <w:tc>
          <w:tcPr>
            <w:tcW w:w="3018" w:type="dxa"/>
          </w:tcPr>
          <w:p w:rsidR="00F505F8" w:rsidRPr="00410C28" w:rsidRDefault="00F505F8" w:rsidP="00C4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45BE3" w:rsidRPr="00410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Психология общения</w:t>
            </w:r>
            <w:r w:rsidRPr="00410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F505F8" w:rsidRPr="00410C28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410C28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410C28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782165" w:rsidTr="008651CE">
        <w:tc>
          <w:tcPr>
            <w:tcW w:w="10682" w:type="dxa"/>
            <w:gridSpan w:val="2"/>
          </w:tcPr>
          <w:p w:rsidR="00B73F95" w:rsidRPr="00782165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78216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782165" w:rsidTr="008651CE">
        <w:tc>
          <w:tcPr>
            <w:tcW w:w="668" w:type="dxa"/>
          </w:tcPr>
          <w:p w:rsidR="00B73F95" w:rsidRPr="00782165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21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782165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21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782165" w:rsidTr="008651CE">
        <w:tc>
          <w:tcPr>
            <w:tcW w:w="668" w:type="dxa"/>
          </w:tcPr>
          <w:p w:rsidR="00B73F95" w:rsidRPr="00782165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21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B73F95" w:rsidRPr="00782165" w:rsidRDefault="00C03463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821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Письменно ответить на вопросы для самоконтроля.</w:t>
            </w:r>
          </w:p>
        </w:tc>
      </w:tr>
      <w:tr w:rsidR="00B73F95" w:rsidRPr="00782165" w:rsidTr="008651CE">
        <w:tc>
          <w:tcPr>
            <w:tcW w:w="668" w:type="dxa"/>
          </w:tcPr>
          <w:p w:rsidR="00B73F95" w:rsidRPr="00782165" w:rsidRDefault="00C03463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21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B73F95" w:rsidRPr="007821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14" w:type="dxa"/>
          </w:tcPr>
          <w:p w:rsidR="00B73F95" w:rsidRPr="00782165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216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7821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82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782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782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782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782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782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782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782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782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Default="00B73F95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7821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C03463" w:rsidRPr="007821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</w:t>
      </w:r>
      <w:r w:rsidRPr="007821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173A0C" w:rsidRPr="0078216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до </w:t>
      </w:r>
      <w:r w:rsidR="0078216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10</w:t>
      </w:r>
      <w:r w:rsidR="00410C28" w:rsidRPr="0078216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.11</w:t>
      </w:r>
      <w:r w:rsidR="00C03463" w:rsidRPr="0078216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.2021г.</w:t>
      </w:r>
    </w:p>
    <w:p w:rsidR="0095719B" w:rsidRPr="00E85A62" w:rsidRDefault="00E85A62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85A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85A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Психологические особенности процесса общения.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дидактическая: </w:t>
      </w:r>
      <w:r w:rsidR="003170E9" w:rsidRPr="0031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ознакомить студентов с особенностями процесса взаимодействия между людьми, в ходе которого возникают, проявляются и формируются межличностные отношения</w:t>
      </w:r>
      <w:proofErr w:type="gramStart"/>
      <w:r w:rsidR="003170E9" w:rsidRPr="0031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3170E9">
        <w:rPr>
          <w:rFonts w:ascii="Arial" w:hAnsi="Arial" w:cs="Arial"/>
          <w:color w:val="353535"/>
          <w:sz w:val="30"/>
          <w:szCs w:val="30"/>
        </w:rPr>
        <w:br/>
      </w: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оспитательная: 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основы 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этической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 логи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DFD" w:rsidRPr="00D050B9">
        <w:rPr>
          <w:rFonts w:ascii="Times New Roman" w:hAnsi="Times New Roman" w:cs="Times New Roman"/>
          <w:sz w:val="28"/>
          <w:szCs w:val="28"/>
        </w:rPr>
        <w:t>способствовать формиро</w:t>
      </w:r>
      <w:r w:rsidR="00C54DFD">
        <w:rPr>
          <w:rFonts w:ascii="Times New Roman" w:hAnsi="Times New Roman" w:cs="Times New Roman"/>
          <w:sz w:val="28"/>
          <w:szCs w:val="28"/>
        </w:rPr>
        <w:t xml:space="preserve">ванию понятий о психологических </w:t>
      </w:r>
      <w:r w:rsidR="00C54DFD" w:rsidRPr="00D050B9">
        <w:rPr>
          <w:rFonts w:ascii="Times New Roman" w:hAnsi="Times New Roman" w:cs="Times New Roman"/>
          <w:sz w:val="28"/>
          <w:szCs w:val="28"/>
        </w:rPr>
        <w:t>особенностях личности.</w:t>
      </w:r>
    </w:p>
    <w:p w:rsidR="0095719B" w:rsidRDefault="0095719B" w:rsidP="00957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E85A62" w:rsidRDefault="00E85A62" w:rsidP="00E85A6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5A62" w:rsidRPr="00E85A62" w:rsidRDefault="00E85A62" w:rsidP="00E85A6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A62">
        <w:rPr>
          <w:rFonts w:ascii="Times New Roman" w:hAnsi="Times New Roman" w:cs="Times New Roman"/>
          <w:b/>
          <w:i/>
          <w:sz w:val="24"/>
          <w:szCs w:val="24"/>
        </w:rPr>
        <w:t>Информационное обеспечение обучения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A62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E85A62" w:rsidRPr="00E85A62" w:rsidRDefault="00E85A62" w:rsidP="00F233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5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Корягина</w:t>
      </w:r>
      <w:proofErr w:type="spellEnd"/>
      <w:r w:rsidRPr="00E85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Н. А. </w:t>
      </w:r>
      <w:r w:rsidRPr="00E85A62">
        <w:rPr>
          <w:rFonts w:ascii="Times New Roman" w:hAnsi="Times New Roman" w:cs="Times New Roman"/>
          <w:color w:val="000000"/>
          <w:sz w:val="24"/>
          <w:szCs w:val="24"/>
        </w:rPr>
        <w:t> Психология общения</w:t>
      </w:r>
      <w:proofErr w:type="gram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85A6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и практикум для среднего профессионального образования / Н. А. </w:t>
      </w:r>
      <w:proofErr w:type="spell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Корягина</w:t>
      </w:r>
      <w:proofErr w:type="spellEnd"/>
      <w:r w:rsidRPr="00E85A62">
        <w:rPr>
          <w:rFonts w:ascii="Times New Roman" w:hAnsi="Times New Roman" w:cs="Times New Roman"/>
          <w:color w:val="000000"/>
          <w:sz w:val="24"/>
          <w:szCs w:val="24"/>
        </w:rPr>
        <w:t>, Н. В. Антонова, С. В. Овсянникова. — Москва</w:t>
      </w:r>
      <w:proofErr w:type="gram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85A62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85A62">
        <w:rPr>
          <w:rFonts w:ascii="Times New Roman" w:hAnsi="Times New Roman" w:cs="Times New Roman"/>
          <w:color w:val="000000"/>
          <w:sz w:val="24"/>
          <w:szCs w:val="24"/>
        </w:rPr>
        <w:t xml:space="preserve">, 2020. — 437 с. — (Профессиональное образование). — ISBN 978-5-534-00962-0. 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>2. Жарова М.Н. Психология общения, ОИЦ Академия, 2014.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A62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1. Тимохин В.В. Психология делового общения. Учебник и практикум для </w:t>
      </w:r>
      <w:proofErr w:type="gramStart"/>
      <w:r w:rsidRPr="00E85A62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E8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>, 2016.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Шеламова.-М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>.: Академия, 2016.</w:t>
      </w:r>
    </w:p>
    <w:p w:rsidR="00E85A62" w:rsidRPr="00F233C4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33C4">
        <w:rPr>
          <w:rFonts w:ascii="Times New Roman" w:hAnsi="Times New Roman" w:cs="Times New Roman"/>
          <w:b/>
          <w:i/>
          <w:sz w:val="24"/>
          <w:szCs w:val="24"/>
        </w:rPr>
        <w:lastRenderedPageBreak/>
        <w:t>Электронные издания (электронные ресурсы):</w:t>
      </w:r>
    </w:p>
    <w:p w:rsidR="00E85A62" w:rsidRPr="00E85A62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>1) Портал психологии - "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Psychology.ru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>": [Электронный ресурс] - Режим доступа: http://www.psychology.ru</w:t>
      </w:r>
    </w:p>
    <w:p w:rsidR="00E85A62" w:rsidRPr="00E85A62" w:rsidRDefault="00E85A62" w:rsidP="00E85A62">
      <w:p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    2) PSYLIB: Психологическая библиотека "Самопознание и саморазвитие":    </w:t>
      </w:r>
      <w:proofErr w:type="gramStart"/>
      <w:r w:rsidRPr="00E85A62">
        <w:rPr>
          <w:rFonts w:ascii="Times New Roman" w:hAnsi="Times New Roman" w:cs="Times New Roman"/>
          <w:sz w:val="24"/>
          <w:szCs w:val="24"/>
        </w:rPr>
        <w:t xml:space="preserve">Электронный ресурс] - Режим доступа: </w:t>
      </w:r>
      <w:hyperlink r:id="rId6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http://psylib.kiev.ua</w:t>
        </w:r>
      </w:hyperlink>
      <w:proofErr w:type="gramEnd"/>
    </w:p>
    <w:p w:rsidR="00E85A62" w:rsidRPr="00E85A62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3)  Информационный портал Режим доступа: </w:t>
      </w:r>
      <w:hyperlink r:id="rId7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http://ps-psiholog.ru/obshhenie-v-internete/aktivnyie-polzovateli-interneta-kto-oni.html</w:t>
        </w:r>
      </w:hyperlink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62" w:rsidRPr="00E85A62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4)  Информационный портал Режим доступа: </w:t>
      </w:r>
      <w:hyperlink r:id="rId8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http://psbatishev.narod.ru/library/19938.htm</w:t>
        </w:r>
      </w:hyperlink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62" w:rsidRPr="00E85A62" w:rsidRDefault="00E85A62" w:rsidP="00E85A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>5)  Информационный портал Режим доступа:</w:t>
      </w:r>
      <w:hyperlink r:id="rId9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http://www.inwent.ru/psikhologiya/190-psikhologiya-delovogo-obshcheniya</w:t>
        </w:r>
      </w:hyperlink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62" w:rsidRPr="00E85A62" w:rsidRDefault="00E85A62" w:rsidP="00E85A62">
      <w:pPr>
        <w:pStyle w:val="a4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95719B" w:rsidRPr="00D5595B" w:rsidRDefault="0095719B" w:rsidP="0095719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8D" w:rsidRDefault="008F4C8D" w:rsidP="008F4C8D">
      <w:pPr>
        <w:pStyle w:val="a4"/>
        <w:shd w:val="clear" w:color="auto" w:fill="FFFFFF"/>
        <w:spacing w:after="0"/>
        <w:ind w:left="41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E85A62" w:rsidRPr="00E85A62" w:rsidRDefault="00E85A62" w:rsidP="00E85A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85A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Психологические особенности процесса общения.</w:t>
      </w:r>
    </w:p>
    <w:p w:rsidR="00C45BE3" w:rsidRPr="003170E9" w:rsidRDefault="00C45BE3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B9" w:rsidRPr="003170E9" w:rsidRDefault="00D050B9" w:rsidP="0031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План:</w:t>
      </w:r>
    </w:p>
    <w:p w:rsidR="003170E9" w:rsidRPr="003170E9" w:rsidRDefault="003170E9" w:rsidP="00355B2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Понятие общения</w:t>
      </w:r>
    </w:p>
    <w:p w:rsidR="003170E9" w:rsidRPr="003170E9" w:rsidRDefault="003170E9" w:rsidP="00355B2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Структура общения</w:t>
      </w:r>
    </w:p>
    <w:p w:rsidR="003170E9" w:rsidRPr="003170E9" w:rsidRDefault="003170E9" w:rsidP="00355B2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Характеристики общения: содержание, функции, средства.</w:t>
      </w:r>
    </w:p>
    <w:p w:rsidR="003170E9" w:rsidRPr="00DE7B3E" w:rsidRDefault="003170E9" w:rsidP="00DE7B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лекции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55B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Понятие общения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Способность к общению всегда относилась к числу важнейших человеческих качеств. До 70% времени в жизни большинства людей занимают процессы общения. В общении мы </w:t>
      </w:r>
      <w:proofErr w:type="gramStart"/>
      <w:r w:rsidRPr="003170E9">
        <w:rPr>
          <w:rFonts w:ascii="Times New Roman" w:hAnsi="Times New Roman" w:cs="Times New Roman"/>
          <w:sz w:val="28"/>
          <w:szCs w:val="28"/>
        </w:rPr>
        <w:t>передаем</w:t>
      </w:r>
      <w:proofErr w:type="gramEnd"/>
      <w:r w:rsidRPr="003170E9">
        <w:rPr>
          <w:rFonts w:ascii="Times New Roman" w:hAnsi="Times New Roman" w:cs="Times New Roman"/>
          <w:sz w:val="28"/>
          <w:szCs w:val="28"/>
        </w:rPr>
        <w:t xml:space="preserve"> друг другу разнообразную информацию; обмениваемся знаниями, мнениями, убеждениями; заявляем о своих целях и интересах; усваиваем практические навыки и умения, а также нравственные принципы, правила этикета и традиции.</w:t>
      </w: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Однако общение не всегда протекает гладко и успешно. Часто мы сталкиваемся с критическими ситуациями: кто-то нас не понял; кого-то не поняли мы; с кем-то мы разговаривали слишком резко, грубо, хотя этого и не хотели. Нет человека, который ни разу в жизни не испытывал трудностей в процессе общения. В частной жизни мы вправе выбирать тех, с кем нам приятно общаться, тех, кто нам импонирует. На работе мы обязаны общаться с теми, кто есть, в том числе с людьми, которые нам малосимпатичны; а в этой ситуации очень важно научиться вступать в контакт, поскольку от этого умения зависит успех профессиональной деятельности.</w:t>
      </w: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Таким образом, цель курса «Психология общения» – актуализировать навыки общения, осмысленно оценивать поступки и действия как свои, так и других людей, подготовить себя к профессиональному общению.</w:t>
      </w: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Общение рассматривается тремя научными дисциплинами: философия, социология, психология. Философский подход основывается на том, что именно общественная концепция обосновывает общение как способ осуществления внутренней эволюции социальной структуры общества, группы при диалектическом взаимодействии личности и общества.</w:t>
      </w: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При психологическом подходе общение определяется как специфическая форма деятельности и как самостоятельный процесс взаимодействия, необходимый для </w:t>
      </w:r>
      <w:r w:rsidRPr="003170E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других видов деятельности личности. Психологи отмечают наличие главной потребности у личности — в общении, как важного фактора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самоформирования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 личности.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Существует множество различных определений понятия «общения», в связи с различными взглядами ученых на эту проблему.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1. Общение</w:t>
      </w:r>
      <w:r w:rsidRPr="003170E9">
        <w:rPr>
          <w:rFonts w:ascii="Times New Roman" w:hAnsi="Times New Roman" w:cs="Times New Roman"/>
          <w:sz w:val="28"/>
          <w:szCs w:val="28"/>
        </w:rPr>
        <w:t xml:space="preserve"> – это взаимодействие людей, содержанием которого является обмен информацией с помощью различных средств коммуникации для установления взаимоотношений между людьми. (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А.А.Бодалев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)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2. Общение</w:t>
      </w:r>
      <w:r w:rsidRPr="003170E9">
        <w:rPr>
          <w:rFonts w:ascii="Times New Roman" w:hAnsi="Times New Roman" w:cs="Times New Roman"/>
          <w:sz w:val="28"/>
          <w:szCs w:val="28"/>
        </w:rPr>
        <w:t xml:space="preserve"> — связи между людьми, в ходе которой возникает психологический контакт, проявляющийся в обмене информацией, взаимовлиянии,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взаимопереживании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, взаимопонимании. (В.Н.Панферов)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55B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Структура общения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Понятие «общение» является сложным, следовательно, необходимо обозначить его структуру. В общении выделяют обычно три взаимосвязанных стороны: коммуникативная, интерактивная и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2343150"/>
            <wp:effectExtent l="19050" t="0" r="9525" b="0"/>
            <wp:docPr id="1" name="Рисунок 1" descr="hello_html_295976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5976c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i/>
          <w:sz w:val="28"/>
          <w:szCs w:val="28"/>
        </w:rPr>
        <w:t>Коммуникативная сторона</w:t>
      </w:r>
      <w:r w:rsidRPr="003170E9">
        <w:rPr>
          <w:rFonts w:ascii="Times New Roman" w:hAnsi="Times New Roman" w:cs="Times New Roman"/>
          <w:sz w:val="28"/>
          <w:szCs w:val="28"/>
        </w:rPr>
        <w:t xml:space="preserve"> общения состоит в обмене информацией между людьми. Понимание человека человеком связано с установлением и сохранением коммуникации.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Источники информации в общении: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сигналы непосредственно от другого человека;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сигналы от собственных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информация об итогах деятельности;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информация от внутреннего опыта;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информация о вероятном будущем.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В зависимости от требований момента на передний план выступают разные источники информации и разное их содержание.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0E9">
        <w:rPr>
          <w:rFonts w:ascii="Times New Roman" w:hAnsi="Times New Roman" w:cs="Times New Roman"/>
          <w:i/>
          <w:sz w:val="28"/>
          <w:szCs w:val="28"/>
        </w:rPr>
        <w:t>Интерактивная сторона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Для правильного понимания процесса общения важно представлять себе действия своего партнера, которые осуществляются в определенных ситуациях. Второй стороной общения является интерактивная, которая заключается в организации взаимодействия между индивидами, т.е. обмене не только знаниями, но и действиями.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i/>
          <w:sz w:val="28"/>
          <w:szCs w:val="28"/>
        </w:rPr>
        <w:lastRenderedPageBreak/>
        <w:t>Перцептивная</w:t>
      </w:r>
      <w:proofErr w:type="spellEnd"/>
      <w:r w:rsidRPr="003170E9">
        <w:rPr>
          <w:rFonts w:ascii="Times New Roman" w:hAnsi="Times New Roman" w:cs="Times New Roman"/>
          <w:i/>
          <w:sz w:val="28"/>
          <w:szCs w:val="28"/>
        </w:rPr>
        <w:t xml:space="preserve"> сторона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Третьей важной стороной общения является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. Она означает процесс восприятия друг друга партнерами по общению и установления на этой почве взаимопонимания. С точки зрения восприятия важно верно сформировать первое впечатление.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Общение всегда рассматривается как полифункциональный процесс.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55B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Характеристики общения: содержание, функции, средства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Общение характеризуется: содержанием, функциями и средствами.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Содержание общения может быть различным: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передача информации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восприятие друг друга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 xml:space="preserve"> партнерами друг друга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взаимовлияние партнеров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взаимодействие партнеров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управление деятельностью и т.д.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E9">
        <w:rPr>
          <w:rFonts w:ascii="Times New Roman" w:hAnsi="Times New Roman" w:cs="Times New Roman"/>
          <w:b/>
          <w:sz w:val="28"/>
          <w:szCs w:val="28"/>
        </w:rPr>
        <w:t>Функции общения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Российский психолог Борис Федорович Ломов выделяет три функции общения:</w:t>
      </w:r>
    </w:p>
    <w:p w:rsidR="003170E9" w:rsidRPr="003170E9" w:rsidRDefault="003170E9" w:rsidP="0031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информационно-коммуникативную;</w:t>
      </w:r>
    </w:p>
    <w:p w:rsidR="003170E9" w:rsidRPr="003170E9" w:rsidRDefault="003170E9" w:rsidP="0031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sz w:val="28"/>
          <w:szCs w:val="28"/>
        </w:rPr>
        <w:t>регулятивно-коммуникативную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;</w:t>
      </w:r>
    </w:p>
    <w:p w:rsidR="003170E9" w:rsidRPr="003170E9" w:rsidRDefault="003170E9" w:rsidP="0031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аффективно-коммуникативную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i/>
          <w:sz w:val="28"/>
          <w:szCs w:val="28"/>
        </w:rPr>
        <w:t>Информационно-коммуникативная функция</w:t>
      </w:r>
      <w:r w:rsidRPr="003170E9">
        <w:rPr>
          <w:rFonts w:ascii="Times New Roman" w:hAnsi="Times New Roman" w:cs="Times New Roman"/>
          <w:sz w:val="28"/>
          <w:szCs w:val="28"/>
        </w:rPr>
        <w:t xml:space="preserve"> общения заключается в любом виде обмена информацией между взаимодействующими индивидами. Обмен информацией в человеческом общении имеет свою специфику. Во-первых, мы имеем дело с отно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шением двух индивидов, каждый из которых является активным субъектом (в отли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чие от технического устройства). Во-вторых, обмен информацией обязательно пред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полагает взаимодействие мыслей, чувств и поведения партнеров. В-третьих, они должны обладать единой или сходной системой кодификации/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декодификации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 xml:space="preserve"> сооб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щений.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i/>
          <w:sz w:val="28"/>
          <w:szCs w:val="28"/>
        </w:rPr>
        <w:t>Регулятивно-коммуникативная</w:t>
      </w:r>
      <w:proofErr w:type="spellEnd"/>
      <w:r w:rsidRPr="003170E9">
        <w:rPr>
          <w:rFonts w:ascii="Times New Roman" w:hAnsi="Times New Roman" w:cs="Times New Roman"/>
          <w:i/>
          <w:sz w:val="28"/>
          <w:szCs w:val="28"/>
        </w:rPr>
        <w:t> функция</w:t>
      </w:r>
      <w:r w:rsidRPr="003170E9">
        <w:rPr>
          <w:rFonts w:ascii="Times New Roman" w:hAnsi="Times New Roman" w:cs="Times New Roman"/>
          <w:sz w:val="28"/>
          <w:szCs w:val="28"/>
        </w:rPr>
        <w:t xml:space="preserve"> общения заключает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ся в регуляции поведения и непосредственной организации совместной деятельно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сти людей в процессе их взаимодействия. Здесь следует сказать несколько слов о тра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диции использования понятий взаимодействия и общения в социальной психологии. Понятие взаимодействия используется двояко: во-первых, для характеристики дей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ствительных реальных контактов людей (действий, контрдействий, содействий) в процессе совместной деятельности; во-вторых, для описания взаимных влияний (воз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действий) друг на друга в ходе совместной деятельности, или шире — в процессе со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циальной активности.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i/>
          <w:sz w:val="28"/>
          <w:szCs w:val="28"/>
        </w:rPr>
        <w:t>Аффективно-коммуникативная функция</w:t>
      </w:r>
      <w:r w:rsidRPr="003170E9">
        <w:rPr>
          <w:rFonts w:ascii="Times New Roman" w:hAnsi="Times New Roman" w:cs="Times New Roman"/>
          <w:sz w:val="28"/>
          <w:szCs w:val="28"/>
        </w:rPr>
        <w:t xml:space="preserve"> общения связа</w:t>
      </w:r>
      <w:r w:rsidRPr="003170E9">
        <w:rPr>
          <w:rFonts w:ascii="Times New Roman" w:hAnsi="Times New Roman" w:cs="Times New Roman"/>
          <w:sz w:val="28"/>
          <w:szCs w:val="28"/>
        </w:rPr>
        <w:softHyphen/>
        <w:t xml:space="preserve">на с регуляцией эмоциональной сферы человека. Общение - </w:t>
      </w:r>
      <w:proofErr w:type="gramStart"/>
      <w:r w:rsidRPr="003170E9">
        <w:rPr>
          <w:rFonts w:ascii="Times New Roman" w:hAnsi="Times New Roman" w:cs="Times New Roman"/>
          <w:sz w:val="28"/>
          <w:szCs w:val="28"/>
        </w:rPr>
        <w:t>важнейшая</w:t>
      </w:r>
      <w:proofErr w:type="gramEnd"/>
      <w:r w:rsidRPr="003170E9">
        <w:rPr>
          <w:rFonts w:ascii="Times New Roman" w:hAnsi="Times New Roman" w:cs="Times New Roman"/>
          <w:sz w:val="28"/>
          <w:szCs w:val="28"/>
        </w:rPr>
        <w:t xml:space="preserve"> детерминанта</w:t>
      </w:r>
      <w:hyperlink r:id="rId11" w:history="1">
        <w:r w:rsidRPr="003170E9">
          <w:rPr>
            <w:rStyle w:val="a7"/>
            <w:rFonts w:ascii="Times New Roman" w:hAnsi="Times New Roman" w:cs="Times New Roman"/>
            <w:sz w:val="28"/>
            <w:szCs w:val="28"/>
          </w:rPr>
          <w:t>1</w:t>
        </w:r>
      </w:hyperlink>
      <w:r w:rsidRPr="003170E9">
        <w:rPr>
          <w:rFonts w:ascii="Times New Roman" w:hAnsi="Times New Roman" w:cs="Times New Roman"/>
          <w:sz w:val="28"/>
          <w:szCs w:val="28"/>
        </w:rPr>
        <w:t> эмоциональных состояний челове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ка. Весь спектр специфически человеческих эмоций возника</w:t>
      </w:r>
      <w:r w:rsidRPr="003170E9">
        <w:rPr>
          <w:rFonts w:ascii="Times New Roman" w:hAnsi="Times New Roman" w:cs="Times New Roman"/>
          <w:sz w:val="28"/>
          <w:szCs w:val="28"/>
        </w:rPr>
        <w:softHyphen/>
        <w:t xml:space="preserve">ет и развивается в условиях общения людей — </w:t>
      </w:r>
      <w:r w:rsidRPr="003170E9">
        <w:rPr>
          <w:rFonts w:ascii="Times New Roman" w:hAnsi="Times New Roman" w:cs="Times New Roman"/>
          <w:sz w:val="28"/>
          <w:szCs w:val="28"/>
        </w:rPr>
        <w:lastRenderedPageBreak/>
        <w:t>происходит либо сближение эмоциональных состояний, либо их поля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ризация, взаимное усиление или ослабление.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Средства общения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Главным средством общения является язык. Язык — это система знаков, служащая средством человеческого общения. Знаком является любой материальный объект (предмет, явление, событие). Общее содержание, которое вкладывается в знак, называется его значением. Усваивая значения знаков, способы их организации для передачи сообщения, люди учатся разговаривать на том или ином языке.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Все знаки подразделяются следующим образом: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интенциональные</w:t>
      </w:r>
      <w:proofErr w:type="spellEnd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 (вербальные (словесные))</w:t>
      </w:r>
      <w:r w:rsidRPr="003170E9">
        <w:rPr>
          <w:rFonts w:ascii="Times New Roman" w:hAnsi="Times New Roman" w:cs="Times New Roman"/>
          <w:sz w:val="28"/>
          <w:szCs w:val="28"/>
        </w:rPr>
        <w:t xml:space="preserve"> - специально производимые для передачи информации;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неинтенциональные</w:t>
      </w:r>
      <w:proofErr w:type="spellEnd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 (</w:t>
      </w:r>
      <w:proofErr w:type="gramStart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невербальные</w:t>
      </w:r>
      <w:proofErr w:type="gramEnd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3170E9">
        <w:rPr>
          <w:rFonts w:ascii="Times New Roman" w:hAnsi="Times New Roman" w:cs="Times New Roman"/>
          <w:sz w:val="28"/>
          <w:szCs w:val="28"/>
        </w:rPr>
        <w:t xml:space="preserve"> - непреднамеренно выдающие эту информацию.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неинтенциональных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 xml:space="preserve"> знаков могут выступать признаки эмоций (волнение выдают дрожащие руки), особенности произношения, акцент могут стать показателем места происхождения, социальной среды человека. Эти знаки говорят о самом человеке, поэтому важно научиться их замечать и верно расшифровывать.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На первый взгляд может показаться, что невербальные средства не столь важны, как словесные. Но это далеко не так. А.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Пиз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 xml:space="preserve"> в своей книге «Язык телодвижений» приводит данные, полученные А.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Мейерабианом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, согласно которым передача информации происходит за счет вербальных средств (только слов) на 7%, звуковых средств (включая тон голоса, интонации звука) — на 38%, а за счет невербальных средств — на 55%.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К таким же выводам пришел и профессор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Бердвиссл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, который установил, что словесное общение в беседе занимает менее 35%, а более 65% информации передается с помощью невербальных средств. Между вербальными и невербальными средствами общения существует своеобразное разделение функций: по словесному каналу передается чистая информация, а по невербальному — отношение к партнеру по общению.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Default="00DE7B3E" w:rsidP="003170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170E9" w:rsidRPr="003170E9">
        <w:rPr>
          <w:rFonts w:ascii="Times New Roman" w:hAnsi="Times New Roman" w:cs="Times New Roman"/>
          <w:b/>
          <w:i/>
          <w:sz w:val="28"/>
          <w:szCs w:val="28"/>
        </w:rPr>
        <w:t>опросы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самоконтроля</w:t>
      </w:r>
    </w:p>
    <w:p w:rsidR="00DE7B3E" w:rsidRPr="003170E9" w:rsidRDefault="00DE7B3E" w:rsidP="003170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B3E" w:rsidRDefault="00DE7B3E" w:rsidP="003170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содержание  понятия</w:t>
      </w:r>
      <w:r w:rsidR="003170E9" w:rsidRPr="00DE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«общение»</w:t>
      </w:r>
      <w:r w:rsidR="003170E9" w:rsidRPr="00DE7B3E">
        <w:rPr>
          <w:rFonts w:ascii="Times New Roman" w:hAnsi="Times New Roman" w:cs="Times New Roman"/>
          <w:sz w:val="28"/>
          <w:szCs w:val="28"/>
        </w:rPr>
        <w:t>.</w:t>
      </w:r>
    </w:p>
    <w:p w:rsidR="00DE7B3E" w:rsidRDefault="003170E9" w:rsidP="003170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3E">
        <w:rPr>
          <w:rFonts w:ascii="Times New Roman" w:hAnsi="Times New Roman" w:cs="Times New Roman"/>
          <w:sz w:val="28"/>
          <w:szCs w:val="28"/>
        </w:rPr>
        <w:t>Какова структура общения?</w:t>
      </w:r>
    </w:p>
    <w:p w:rsidR="00DE7B3E" w:rsidRDefault="003170E9" w:rsidP="003170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3E">
        <w:rPr>
          <w:rFonts w:ascii="Times New Roman" w:hAnsi="Times New Roman" w:cs="Times New Roman"/>
          <w:sz w:val="28"/>
          <w:szCs w:val="28"/>
        </w:rPr>
        <w:t>Приведите примеры общения с различным содержанием.</w:t>
      </w:r>
    </w:p>
    <w:p w:rsidR="00DE7B3E" w:rsidRDefault="003170E9" w:rsidP="003170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3E">
        <w:rPr>
          <w:rFonts w:ascii="Times New Roman" w:hAnsi="Times New Roman" w:cs="Times New Roman"/>
          <w:sz w:val="28"/>
          <w:szCs w:val="28"/>
        </w:rPr>
        <w:t>Какие функции выполняет процесс общения в жизни человека?</w:t>
      </w:r>
    </w:p>
    <w:p w:rsidR="003170E9" w:rsidRPr="00DE7B3E" w:rsidRDefault="003170E9" w:rsidP="003170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3E">
        <w:rPr>
          <w:rFonts w:ascii="Times New Roman" w:hAnsi="Times New Roman" w:cs="Times New Roman"/>
          <w:sz w:val="28"/>
          <w:szCs w:val="28"/>
        </w:rPr>
        <w:t>Какие средства общения используются человеком?</w:t>
      </w:r>
    </w:p>
    <w:p w:rsidR="008C08AB" w:rsidRPr="009623B1" w:rsidRDefault="008C08AB" w:rsidP="003170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57D"/>
    <w:multiLevelType w:val="hybridMultilevel"/>
    <w:tmpl w:val="349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9CD"/>
    <w:multiLevelType w:val="hybridMultilevel"/>
    <w:tmpl w:val="9AAC34D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665"/>
    <w:multiLevelType w:val="hybridMultilevel"/>
    <w:tmpl w:val="14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6001"/>
    <w:rsid w:val="00033117"/>
    <w:rsid w:val="000419CB"/>
    <w:rsid w:val="00045B23"/>
    <w:rsid w:val="00111F01"/>
    <w:rsid w:val="00130DB7"/>
    <w:rsid w:val="001730C2"/>
    <w:rsid w:val="00173A0C"/>
    <w:rsid w:val="00191427"/>
    <w:rsid w:val="001956DE"/>
    <w:rsid w:val="002122ED"/>
    <w:rsid w:val="002A3754"/>
    <w:rsid w:val="002B10F0"/>
    <w:rsid w:val="002F236C"/>
    <w:rsid w:val="002F7D8C"/>
    <w:rsid w:val="00300FED"/>
    <w:rsid w:val="00316022"/>
    <w:rsid w:val="003170E9"/>
    <w:rsid w:val="00355B2C"/>
    <w:rsid w:val="00377EAE"/>
    <w:rsid w:val="00384F77"/>
    <w:rsid w:val="00410C28"/>
    <w:rsid w:val="004357F7"/>
    <w:rsid w:val="0043640F"/>
    <w:rsid w:val="004450F0"/>
    <w:rsid w:val="0046341A"/>
    <w:rsid w:val="00484710"/>
    <w:rsid w:val="005735B7"/>
    <w:rsid w:val="005B61AE"/>
    <w:rsid w:val="005C166B"/>
    <w:rsid w:val="005C288A"/>
    <w:rsid w:val="00621ECE"/>
    <w:rsid w:val="00707D37"/>
    <w:rsid w:val="00752A04"/>
    <w:rsid w:val="00753CB3"/>
    <w:rsid w:val="00762305"/>
    <w:rsid w:val="007678F2"/>
    <w:rsid w:val="00782165"/>
    <w:rsid w:val="00847376"/>
    <w:rsid w:val="008651CE"/>
    <w:rsid w:val="00887EAA"/>
    <w:rsid w:val="008A3C93"/>
    <w:rsid w:val="008B320C"/>
    <w:rsid w:val="008C08AB"/>
    <w:rsid w:val="008F4C8D"/>
    <w:rsid w:val="00953507"/>
    <w:rsid w:val="0095719B"/>
    <w:rsid w:val="009623B1"/>
    <w:rsid w:val="00992E72"/>
    <w:rsid w:val="009B7E0D"/>
    <w:rsid w:val="009E10B4"/>
    <w:rsid w:val="00A006D1"/>
    <w:rsid w:val="00A17F2B"/>
    <w:rsid w:val="00A437AC"/>
    <w:rsid w:val="00A61B92"/>
    <w:rsid w:val="00A714AA"/>
    <w:rsid w:val="00A93363"/>
    <w:rsid w:val="00AC01B9"/>
    <w:rsid w:val="00AD3D35"/>
    <w:rsid w:val="00B17EB4"/>
    <w:rsid w:val="00B73F95"/>
    <w:rsid w:val="00BD0B99"/>
    <w:rsid w:val="00BE0103"/>
    <w:rsid w:val="00C030F9"/>
    <w:rsid w:val="00C03463"/>
    <w:rsid w:val="00C07F6D"/>
    <w:rsid w:val="00C45BE3"/>
    <w:rsid w:val="00C5025F"/>
    <w:rsid w:val="00C54DFD"/>
    <w:rsid w:val="00C975AB"/>
    <w:rsid w:val="00CD1A2C"/>
    <w:rsid w:val="00CD3DD6"/>
    <w:rsid w:val="00CE0232"/>
    <w:rsid w:val="00D031F4"/>
    <w:rsid w:val="00D050B9"/>
    <w:rsid w:val="00DE7B3E"/>
    <w:rsid w:val="00DF2895"/>
    <w:rsid w:val="00E01CE4"/>
    <w:rsid w:val="00E0425F"/>
    <w:rsid w:val="00E85A62"/>
    <w:rsid w:val="00ED691E"/>
    <w:rsid w:val="00EE2B71"/>
    <w:rsid w:val="00EE7D81"/>
    <w:rsid w:val="00F13096"/>
    <w:rsid w:val="00F233C4"/>
    <w:rsid w:val="00F30FF1"/>
    <w:rsid w:val="00F44071"/>
    <w:rsid w:val="00F505F8"/>
    <w:rsid w:val="00F8449A"/>
    <w:rsid w:val="00FB7494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95719B"/>
  </w:style>
  <w:style w:type="character" w:customStyle="1" w:styleId="40">
    <w:name w:val="Заголовок 4 Знак"/>
    <w:basedOn w:val="a0"/>
    <w:link w:val="4"/>
    <w:uiPriority w:val="9"/>
    <w:semiHidden/>
    <w:rsid w:val="00317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batishev.narod.ru/library/19938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s-psiholog.ru/obshhenie-v-internete/aktivnyie-polzovateli-interneta-kto-on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lib.kiev.ua" TargetMode="External"/><Relationship Id="rId11" Type="http://schemas.openxmlformats.org/officeDocument/2006/relationships/hyperlink" Target="https://infourok.ru/go.html?href=%23sdfootnote1sy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went.ru/psikhologiya/190-psikhologiya-delovogo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638D-8559-47E4-AB40-52AF236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2018-04-28T04:35:00Z</cp:lastPrinted>
  <dcterms:created xsi:type="dcterms:W3CDTF">2018-04-28T04:34:00Z</dcterms:created>
  <dcterms:modified xsi:type="dcterms:W3CDTF">2021-11-08T09:18:00Z</dcterms:modified>
</cp:coreProperties>
</file>